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8429FEA" w14:textId="19C9EAAC" w:rsidR="00F82726" w:rsidRPr="00160EC3" w:rsidRDefault="001A5AAE" w:rsidP="00160EC3">
      <w:pPr>
        <w:jc w:val="center"/>
        <w:rPr>
          <w:b/>
          <w:sz w:val="36"/>
          <w:szCs w:val="36"/>
        </w:rPr>
      </w:pPr>
      <w:r w:rsidRPr="00160EC3">
        <w:rPr>
          <w:b/>
          <w:sz w:val="36"/>
          <w:szCs w:val="36"/>
        </w:rPr>
        <w:t xml:space="preserve">Tilskudsregnskab </w:t>
      </w:r>
      <w:r w:rsidR="008A22AD" w:rsidRPr="00160EC3">
        <w:rPr>
          <w:b/>
          <w:sz w:val="36"/>
          <w:szCs w:val="36"/>
        </w:rPr>
        <w:t>20</w:t>
      </w:r>
      <w:r w:rsidR="00864AE6" w:rsidRPr="00160EC3">
        <w:rPr>
          <w:b/>
          <w:sz w:val="36"/>
          <w:szCs w:val="36"/>
        </w:rPr>
        <w:t>2</w:t>
      </w:r>
      <w:r w:rsidR="00E85EE3">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882DA7A"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E85EE3">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anvendelse af tilskud fra</w:t>
      </w:r>
      <w:r w:rsidR="00160EC3">
        <w:rPr>
          <w:sz w:val="18"/>
          <w:szCs w:val="18"/>
        </w:rPr>
        <w:t xml:space="preserve"> </w:t>
      </w:r>
      <w:r w:rsidR="00F427C4" w:rsidRPr="00F427C4">
        <w:rPr>
          <w:sz w:val="18"/>
          <w:szCs w:val="18"/>
        </w:rPr>
        <w:t>Produktionsafgiftsfonden for frugt og gartneriprodukter</w:t>
      </w:r>
      <w:r w:rsidR="000A6B43" w:rsidRPr="00383E32">
        <w:rPr>
          <w:sz w:val="18"/>
          <w:szCs w:val="18"/>
        </w:rPr>
        <w:t>.</w:t>
      </w:r>
    </w:p>
    <w:p w14:paraId="2AA551E5" w14:textId="77777777" w:rsidR="008C69DD" w:rsidRPr="00383E32" w:rsidRDefault="008C69DD" w:rsidP="00A201B1">
      <w:pPr>
        <w:rPr>
          <w:sz w:val="18"/>
          <w:szCs w:val="18"/>
        </w:rPr>
      </w:pPr>
    </w:p>
    <w:p w14:paraId="5EB9A1A4" w14:textId="3CD08483"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972DCF">
        <w:rPr>
          <w:sz w:val="18"/>
          <w:szCs w:val="18"/>
        </w:rPr>
        <w:t>juni</w:t>
      </w:r>
      <w:r w:rsidR="00864AE6" w:rsidRPr="00383E32">
        <w:rPr>
          <w:sz w:val="18"/>
          <w:szCs w:val="18"/>
        </w:rPr>
        <w:t xml:space="preserve"> 20</w:t>
      </w:r>
      <w:r w:rsidR="00DD7DA1" w:rsidRPr="00383E32">
        <w:rPr>
          <w:sz w:val="18"/>
          <w:szCs w:val="18"/>
        </w:rPr>
        <w:t>2</w:t>
      </w:r>
      <w:r w:rsidR="00E85EE3">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64C08A28"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427C4" w:rsidRPr="00F427C4">
        <w:rPr>
          <w:rFonts w:cs="Arial"/>
          <w:b/>
        </w:rPr>
        <w:t>Produktionsafgiftsfonden for frugt og gartneriprodukter</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39489A7"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427C4" w:rsidRPr="00F427C4">
        <w:rPr>
          <w:rFonts w:cs="Arial"/>
          <w:sz w:val="18"/>
          <w:szCs w:val="18"/>
        </w:rPr>
        <w:t>Produktionsafgiftsfonden for frugt og gartneriprodukter</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E85EE3">
        <w:rPr>
          <w:sz w:val="18"/>
          <w:szCs w:val="18"/>
          <w:highlight w:val="lightGray"/>
        </w:rPr>
        <w:fldChar w:fldCharType="begin">
          <w:ffData>
            <w:name w:val="Tekst17"/>
            <w:enabled/>
            <w:calcOnExit w:val="0"/>
            <w:textInput>
              <w:default w:val="1. januar – 31. december 2023"/>
            </w:textInput>
          </w:ffData>
        </w:fldChar>
      </w:r>
      <w:bookmarkStart w:id="20" w:name="Tekst17"/>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972DCF">
        <w:rPr>
          <w:sz w:val="18"/>
          <w:szCs w:val="18"/>
        </w:rPr>
        <w:t xml:space="preserve">juni </w:t>
      </w:r>
      <w:r w:rsidR="00864AE6" w:rsidRPr="00383E32">
        <w:rPr>
          <w:sz w:val="18"/>
          <w:szCs w:val="18"/>
        </w:rPr>
        <w:t>20</w:t>
      </w:r>
      <w:r w:rsidR="00DD7DA1" w:rsidRPr="00383E32">
        <w:rPr>
          <w:sz w:val="18"/>
          <w:szCs w:val="18"/>
        </w:rPr>
        <w:t>2</w:t>
      </w:r>
      <w:r w:rsidR="00E85EE3">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3208519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E85EE3">
        <w:rPr>
          <w:sz w:val="18"/>
          <w:szCs w:val="18"/>
          <w:highlight w:val="lightGray"/>
        </w:rPr>
        <w:fldChar w:fldCharType="begin">
          <w:ffData>
            <w:name w:val="Tekst18"/>
            <w:enabled/>
            <w:calcOnExit w:val="0"/>
            <w:textInput>
              <w:default w:val="1. januar – 31. december 2023"/>
            </w:textInput>
          </w:ffData>
        </w:fldChar>
      </w:r>
      <w:bookmarkStart w:id="22" w:name="Tekst18"/>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xml:space="preserve">, altid vil afdække væsentlig fejlinformation, når sådan findes. Fejlinformationer kan opstå som følge af besvigelser eller fejl og kan betragtes som væsentlige, hvis det med rimelighed kan forventes, at de enkeltvis </w:t>
      </w:r>
      <w:r w:rsidRPr="00383E32">
        <w:rPr>
          <w:rFonts w:cs="Arial"/>
          <w:sz w:val="18"/>
          <w:szCs w:val="18"/>
        </w:rPr>
        <w:lastRenderedPageBreak/>
        <w:t>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22A49C13"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E85EE3">
        <w:rPr>
          <w:sz w:val="18"/>
          <w:szCs w:val="18"/>
          <w:highlight w:val="lightGray"/>
        </w:rPr>
        <w:fldChar w:fldCharType="begin">
          <w:ffData>
            <w:name w:val="Tekst27"/>
            <w:enabled/>
            <w:calcOnExit w:val="0"/>
            <w:textInput>
              <w:default w:val="1. januar – 31. december 2023"/>
            </w:textInput>
          </w:ffData>
        </w:fldChar>
      </w:r>
      <w:bookmarkStart w:id="31" w:name="Tekst27"/>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427C4" w:rsidRPr="00F427C4">
        <w:rPr>
          <w:rFonts w:cs="Arial"/>
          <w:sz w:val="18"/>
          <w:szCs w:val="18"/>
        </w:rPr>
        <w:t>Produktionsafgiftsfonden for frugt og gartneriprodukter</w:t>
      </w:r>
      <w:r w:rsidR="00160EC3">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447F2E68"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E85EE3">
      <w:rPr>
        <w:sz w:val="16"/>
        <w:szCs w:val="16"/>
      </w:rPr>
      <w:t>3 - PRD</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2ABEB981"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standard - december</w:t>
    </w:r>
    <w:r>
      <w:rPr>
        <w:sz w:val="16"/>
        <w:szCs w:val="16"/>
      </w:rPr>
      <w:t xml:space="preserve"> 202</w:t>
    </w:r>
    <w:r w:rsidR="003F4C7E">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20396DBA" w:rsidR="00EE58C1" w:rsidRPr="00EE58C1" w:rsidRDefault="00F427C4" w:rsidP="00EE58C1">
    <w:pPr>
      <w:pStyle w:val="Sidehoved"/>
      <w:rPr>
        <w:noProof/>
      </w:rPr>
    </w:pPr>
    <w:r>
      <w:rPr>
        <w:noProof/>
      </w:rPr>
      <w:drawing>
        <wp:inline distT="0" distB="0" distL="0" distR="0" wp14:anchorId="79CE9E71" wp14:editId="06A15DE0">
          <wp:extent cx="3627620" cy="553257"/>
          <wp:effectExtent l="0" t="0" r="5080" b="5715"/>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33316" cy="569377"/>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lp8L1EgWozS1UTHwpbTnsrBw9rvZLf+6uRImqdfMw1iy449QHutC1FlAubCuxR/u6zEWTtWRJdzrGK/JyqcDYw==" w:salt="DKF1kgiF2oFxMdp++a1c1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0EC3"/>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3F4C7E"/>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4C6D"/>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2DCF"/>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8A3"/>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2F4E"/>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5EE3"/>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27C4"/>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11124</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Natasja Emanuelle Jelskov</cp:lastModifiedBy>
  <cp:revision>6</cp:revision>
  <cp:lastPrinted>2020-11-10T13:33:00Z</cp:lastPrinted>
  <dcterms:created xsi:type="dcterms:W3CDTF">2022-12-07T17:29:00Z</dcterms:created>
  <dcterms:modified xsi:type="dcterms:W3CDTF">2023-12-01T11:21:00Z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